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F9" w:rsidRDefault="00365BF4">
      <w:pPr>
        <w:rPr>
          <w:b/>
          <w:color w:val="00B05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</w:t>
      </w:r>
      <w:r w:rsidR="00901866">
        <w:t xml:space="preserve"> </w:t>
      </w:r>
      <w:r w:rsidRPr="00901866">
        <w:rPr>
          <w:rFonts w:hint="eastAsia"/>
          <w:b/>
          <w:color w:val="7030A0"/>
          <w:sz w:val="28"/>
          <w:szCs w:val="28"/>
        </w:rPr>
        <w:t>毛纺助剂w</w:t>
      </w:r>
      <w:r w:rsidRPr="00901866">
        <w:rPr>
          <w:b/>
          <w:color w:val="7030A0"/>
          <w:sz w:val="28"/>
          <w:szCs w:val="28"/>
        </w:rPr>
        <w:t>ool auxiliaries</w:t>
      </w:r>
    </w:p>
    <w:p w:rsidR="00365BF4" w:rsidRPr="00365BF4" w:rsidRDefault="00365BF4" w:rsidP="00365BF4">
      <w:pPr>
        <w:ind w:firstLineChars="1300" w:firstLine="2730"/>
        <w:rPr>
          <w:b/>
        </w:rPr>
      </w:pPr>
      <w:r w:rsidRPr="00365BF4">
        <w:rPr>
          <w:rFonts w:hint="eastAsia"/>
          <w:b/>
        </w:rPr>
        <w:t>氨基改性有机硅微乳液</w:t>
      </w:r>
      <w:r w:rsidRPr="00365BF4">
        <w:rPr>
          <w:b/>
        </w:rPr>
        <w:t>HD-W9501</w:t>
      </w:r>
    </w:p>
    <w:p w:rsidR="00365BF4" w:rsidRDefault="00365BF4" w:rsidP="00365BF4">
      <w:pPr>
        <w:ind w:firstLineChars="800" w:firstLine="1680"/>
      </w:pPr>
      <w:r w:rsidRPr="00365BF4">
        <w:rPr>
          <w:b/>
        </w:rPr>
        <w:t>Amino-modified silicone micro-emulsion HD-W9501</w:t>
      </w:r>
    </w:p>
    <w:p w:rsidR="00365BF4" w:rsidRDefault="00365BF4" w:rsidP="00406D0A">
      <w:pPr>
        <w:ind w:firstLineChars="800" w:firstLine="1680"/>
        <w:jc w:val="center"/>
      </w:pPr>
    </w:p>
    <w:p w:rsidR="00365BF4" w:rsidRDefault="00365BF4" w:rsidP="00365BF4">
      <w:bookmarkStart w:id="0" w:name="_GoBack"/>
      <w:bookmarkEnd w:id="0"/>
      <w:r w:rsidRPr="00365BF4">
        <w:rPr>
          <w:b/>
        </w:rPr>
        <w:t>概述:</w:t>
      </w:r>
      <w:r>
        <w:rPr>
          <w:rFonts w:hint="eastAsia"/>
        </w:rPr>
        <w:t>氨基改性有机硅微乳液</w:t>
      </w:r>
      <w:r>
        <w:t xml:space="preserve">HD-W5501是新型的有机硅乳液，该产品主要采用美国陶康宁公司生产的原料，具有超常的稳定性及良好的渗透性。由于采用特殊的合成工艺，乳液不易氧化。 </w:t>
      </w:r>
    </w:p>
    <w:p w:rsidR="00365BF4" w:rsidRDefault="00365BF4" w:rsidP="00365BF4">
      <w:r w:rsidRPr="00365BF4">
        <w:rPr>
          <w:b/>
        </w:rPr>
        <w:t>Summary:</w:t>
      </w:r>
      <w:r w:rsidR="00BE2F41">
        <w:rPr>
          <w:b/>
        </w:rPr>
        <w:t xml:space="preserve"> </w:t>
      </w:r>
      <w:r>
        <w:t>HD-W5501 of amino-modified silicone micro-emulsion is a new type of silicone emulsion this product is the main raw material for the production of pottery Dow Corning Corporation by the United States, has extraordinary stability and good permeability.</w:t>
      </w:r>
      <w:r w:rsidR="00BE2F41">
        <w:t xml:space="preserve"> </w:t>
      </w:r>
      <w:r>
        <w:t>Due to the use of specific synthetic process of emulsion and uneasy to oxidize.</w:t>
      </w:r>
    </w:p>
    <w:p w:rsidR="00365BF4" w:rsidRDefault="00365BF4" w:rsidP="00365BF4"/>
    <w:p w:rsidR="00365BF4" w:rsidRPr="00365BF4" w:rsidRDefault="00365BF4" w:rsidP="00365BF4">
      <w:pPr>
        <w:rPr>
          <w:b/>
        </w:rPr>
      </w:pPr>
      <w:r w:rsidRPr="00365BF4">
        <w:rPr>
          <w:rFonts w:hint="eastAsia"/>
          <w:b/>
        </w:rPr>
        <w:t>理化性状</w:t>
      </w:r>
      <w:r w:rsidRPr="00365BF4">
        <w:rPr>
          <w:b/>
        </w:rPr>
        <w:t>:</w:t>
      </w:r>
    </w:p>
    <w:p w:rsidR="00365BF4" w:rsidRDefault="00365BF4" w:rsidP="00365BF4">
      <w:r>
        <w:rPr>
          <w:rFonts w:hint="eastAsia"/>
        </w:rPr>
        <w:t>外观</w:t>
      </w:r>
      <w:r>
        <w:t>:为透明粘稠液体。</w:t>
      </w:r>
      <w:r>
        <w:tab/>
        <w:t>主要成分:改性有机硅嵌段结构硅油</w:t>
      </w:r>
      <w:r>
        <w:tab/>
      </w:r>
    </w:p>
    <w:p w:rsidR="00365BF4" w:rsidRDefault="00365BF4" w:rsidP="00365BF4">
      <w:r>
        <w:rPr>
          <w:rFonts w:hint="eastAsia"/>
        </w:rPr>
        <w:t>电离性</w:t>
      </w:r>
      <w:r>
        <w:t>:非离子或弱阳离子型</w:t>
      </w:r>
      <w:r>
        <w:tab/>
        <w:t>PH值:5-6</w:t>
      </w:r>
      <w:r>
        <w:tab/>
      </w:r>
    </w:p>
    <w:p w:rsidR="00365BF4" w:rsidRDefault="00365BF4" w:rsidP="00365BF4">
      <w:r w:rsidRPr="00365BF4">
        <w:rPr>
          <w:b/>
        </w:rPr>
        <w:t xml:space="preserve">Physicochemical properties: </w:t>
      </w:r>
    </w:p>
    <w:p w:rsidR="00365BF4" w:rsidRDefault="00365BF4" w:rsidP="00365BF4">
      <w:r>
        <w:t>Appearance: transparent viscous liquid.</w:t>
      </w:r>
    </w:p>
    <w:p w:rsidR="00365BF4" w:rsidRDefault="00365BF4" w:rsidP="00365BF4">
      <w:r>
        <w:t xml:space="preserve">The main ingredients: Silicone-modified silicone block structure </w:t>
      </w:r>
    </w:p>
    <w:p w:rsidR="00365BF4" w:rsidRDefault="00365BF4" w:rsidP="00365BF4">
      <w:r>
        <w:t xml:space="preserve">The ionization: the non-ionic or cationic </w:t>
      </w:r>
    </w:p>
    <w:p w:rsidR="00365BF4" w:rsidRDefault="00365BF4" w:rsidP="00365BF4">
      <w:r>
        <w:t>PH:5-6</w:t>
      </w:r>
    </w:p>
    <w:p w:rsidR="00365BF4" w:rsidRDefault="00365BF4" w:rsidP="00365BF4"/>
    <w:p w:rsidR="00365BF4" w:rsidRPr="00365BF4" w:rsidRDefault="00365BF4" w:rsidP="00365BF4">
      <w:pPr>
        <w:rPr>
          <w:b/>
        </w:rPr>
      </w:pPr>
      <w:r w:rsidRPr="00365BF4">
        <w:rPr>
          <w:rFonts w:hint="eastAsia"/>
          <w:b/>
        </w:rPr>
        <w:t>产品特性</w:t>
      </w:r>
      <w:r w:rsidRPr="00365BF4">
        <w:rPr>
          <w:b/>
        </w:rPr>
        <w:t>:</w:t>
      </w:r>
    </w:p>
    <w:p w:rsidR="00365BF4" w:rsidRDefault="00365BF4" w:rsidP="00365BF4">
      <w:r>
        <w:rPr>
          <w:rFonts w:hint="eastAsia"/>
        </w:rPr>
        <w:t>本产品适用于高级染整工艺高档的柔软剂，用于丝、毛、羊绒、兔毛、超细涤纶纤维织物，并有优良的耐水洗性。</w:t>
      </w:r>
    </w:p>
    <w:p w:rsidR="00365BF4" w:rsidRDefault="00365BF4" w:rsidP="00365BF4">
      <w:r>
        <w:t>1、用于真丝(包括砂洗真丝)织物，具有滑爽、丰满的丝质手感;</w:t>
      </w:r>
    </w:p>
    <w:p w:rsidR="00365BF4" w:rsidRDefault="00365BF4" w:rsidP="00365BF4">
      <w:r>
        <w:t>2、用于羊绒、高支羊毛及腈纶仿羊绒织物，具有松软、滑爽糯的手感;</w:t>
      </w:r>
    </w:p>
    <w:p w:rsidR="00365BF4" w:rsidRDefault="00365BF4" w:rsidP="00365BF4">
      <w:r>
        <w:t>3、用于高支纯棉或苧麻织物具有滑爽、松软的效果;</w:t>
      </w:r>
    </w:p>
    <w:p w:rsidR="00365BF4" w:rsidRDefault="00365BF4" w:rsidP="00365BF4">
      <w:r>
        <w:t>4、用于针织物，可在纤维内部形成弹性膜，具有优良的弹力性、柔软性;</w:t>
      </w:r>
    </w:p>
    <w:p w:rsidR="00365BF4" w:rsidRDefault="00365BF4" w:rsidP="00365BF4">
      <w:r>
        <w:t>5、用作成衣染色中可和染料、涂料同浴染色，能赋予成衣的优良抗绉性及柔软性;</w:t>
      </w:r>
    </w:p>
    <w:p w:rsidR="00365BF4" w:rsidRDefault="00365BF4" w:rsidP="00365BF4">
      <w:r>
        <w:rPr>
          <w:rFonts w:hint="eastAsia"/>
        </w:rPr>
        <w:t>用于超细桃皮绒织物具有丰满、滑糯的手感。</w:t>
      </w:r>
    </w:p>
    <w:p w:rsidR="00365BF4" w:rsidRPr="00365BF4" w:rsidRDefault="00365BF4" w:rsidP="00365BF4">
      <w:pPr>
        <w:rPr>
          <w:b/>
        </w:rPr>
      </w:pPr>
      <w:r w:rsidRPr="00365BF4">
        <w:rPr>
          <w:b/>
        </w:rPr>
        <w:t>Product Features:</w:t>
      </w:r>
    </w:p>
    <w:p w:rsidR="00365BF4" w:rsidRDefault="00365BF4" w:rsidP="00365BF4">
      <w:r>
        <w:t>This product is suitable for high-level dyeing and finishing process of high-grade soft agent for silk, wool, cashmere, rabbit hair cloth, ultra-fine polyester fiber fabric, and has excellent washing resistance.</w:t>
      </w:r>
    </w:p>
    <w:p w:rsidR="00365BF4" w:rsidRDefault="00365BF4" w:rsidP="00365BF4">
      <w:r>
        <w:t>1. For silk (including sand washing silk fabric has a smooth, plump, silky feel.</w:t>
      </w:r>
    </w:p>
    <w:p w:rsidR="00365BF4" w:rsidRDefault="00365BF4" w:rsidP="00365BF4">
      <w:r>
        <w:t>2.</w:t>
      </w:r>
      <w:r w:rsidR="00BE2F41">
        <w:t xml:space="preserve"> </w:t>
      </w:r>
      <w:r>
        <w:t>For cashmere high count cashmere wool and acrylic fabric has a soft, smooth and waxy feel.</w:t>
      </w:r>
    </w:p>
    <w:p w:rsidR="00365BF4" w:rsidRDefault="00365BF4" w:rsidP="00365BF4">
      <w:r>
        <w:t>3.</w:t>
      </w:r>
      <w:r w:rsidR="00BE2F41">
        <w:t xml:space="preserve"> </w:t>
      </w:r>
      <w:r>
        <w:t>For high count pure cotton or ramie fabric with a smooth, soft effect.</w:t>
      </w:r>
    </w:p>
    <w:p w:rsidR="00365BF4" w:rsidRDefault="00365BF4" w:rsidP="00365BF4">
      <w:r>
        <w:t>4. For knitted fabric, the fiber can the formation of the internal elastic membrane, has good elasticity, softness.</w:t>
      </w:r>
    </w:p>
    <w:p w:rsidR="00365BF4" w:rsidRDefault="00365BF4" w:rsidP="00365BF4">
      <w:r>
        <w:t>5. Can be used as a garment dyeing and dye, paint-bath dyeing, can give excellent ready-to-wear and anti-crease and soft.</w:t>
      </w:r>
    </w:p>
    <w:p w:rsidR="00365BF4" w:rsidRDefault="00365BF4" w:rsidP="00365BF4">
      <w:r>
        <w:t>For ultra-fine peach-skin fabrics with plump, silky feel.</w:t>
      </w:r>
    </w:p>
    <w:p w:rsidR="00365BF4" w:rsidRDefault="00365BF4" w:rsidP="00365BF4"/>
    <w:p w:rsidR="00365BF4" w:rsidRPr="00365BF4" w:rsidRDefault="00365BF4" w:rsidP="00365BF4">
      <w:pPr>
        <w:rPr>
          <w:b/>
        </w:rPr>
      </w:pPr>
      <w:r w:rsidRPr="00365BF4">
        <w:rPr>
          <w:rFonts w:hint="eastAsia"/>
          <w:b/>
        </w:rPr>
        <w:t>使用方法</w:t>
      </w:r>
      <w:r w:rsidRPr="00365BF4">
        <w:rPr>
          <w:b/>
        </w:rPr>
        <w:t>:</w:t>
      </w:r>
    </w:p>
    <w:p w:rsidR="00365BF4" w:rsidRDefault="00365BF4" w:rsidP="00365BF4">
      <w:r>
        <w:t>1、浸轧工艺:按20-40g/L比例使用,160℃烘干;</w:t>
      </w:r>
    </w:p>
    <w:p w:rsidR="00365BF4" w:rsidRDefault="00365BF4" w:rsidP="00365BF4">
      <w:r>
        <w:t>2、浸渍工艺:按2-4% (o.w.f)，温度30-40℃。时间15-25min，160℃烘干。</w:t>
      </w:r>
    </w:p>
    <w:p w:rsidR="00365BF4" w:rsidRPr="00365BF4" w:rsidRDefault="00365BF4" w:rsidP="00365BF4">
      <w:pPr>
        <w:rPr>
          <w:b/>
        </w:rPr>
      </w:pPr>
      <w:r w:rsidRPr="00365BF4">
        <w:rPr>
          <w:b/>
        </w:rPr>
        <w:t>Directions for Use:</w:t>
      </w:r>
    </w:p>
    <w:p w:rsidR="00365BF4" w:rsidRDefault="00365BF4" w:rsidP="00365BF4">
      <w:r>
        <w:t>1. The padding process: by the use of the proportion of20-40g/L,160 degrees celsius and drying.</w:t>
      </w:r>
    </w:p>
    <w:p w:rsidR="00365BF4" w:rsidRDefault="00365BF4" w:rsidP="00365BF4">
      <w:r>
        <w:t>2. Dipping by 2-4% (0.W.F), temperature 30-40 degrees Celsius.15-25Min of time, 160 degrees celsius and drying</w:t>
      </w:r>
    </w:p>
    <w:sectPr w:rsidR="00365BF4" w:rsidSect="00147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09" w:rsidRDefault="00315509" w:rsidP="00BE2F41">
      <w:r>
        <w:separator/>
      </w:r>
    </w:p>
  </w:endnote>
  <w:endnote w:type="continuationSeparator" w:id="0">
    <w:p w:rsidR="00315509" w:rsidRDefault="00315509" w:rsidP="00BE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09" w:rsidRDefault="00315509" w:rsidP="00BE2F41">
      <w:r>
        <w:separator/>
      </w:r>
    </w:p>
  </w:footnote>
  <w:footnote w:type="continuationSeparator" w:id="0">
    <w:p w:rsidR="00315509" w:rsidRDefault="00315509" w:rsidP="00BE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F4"/>
    <w:rsid w:val="00147FF9"/>
    <w:rsid w:val="00315509"/>
    <w:rsid w:val="00365BF4"/>
    <w:rsid w:val="00406D0A"/>
    <w:rsid w:val="00901866"/>
    <w:rsid w:val="009E0D35"/>
    <w:rsid w:val="00BE2F41"/>
    <w:rsid w:val="00E5416C"/>
    <w:rsid w:val="00F7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A83F7-846F-47B1-8117-B06575AC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2F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2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2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2024-04-25T01:44:00Z</dcterms:created>
  <dcterms:modified xsi:type="dcterms:W3CDTF">2024-04-25T07:14:00Z</dcterms:modified>
</cp:coreProperties>
</file>